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5BB" w:rsidRDefault="005A75BB" w:rsidP="005A75BB">
      <w:pPr>
        <w:spacing w:line="360" w:lineRule="auto"/>
        <w:jc w:val="both"/>
        <w:rPr>
          <w:bCs/>
          <w:color w:val="000000"/>
          <w:sz w:val="24"/>
          <w:szCs w:val="24"/>
        </w:rPr>
      </w:pPr>
      <w:r w:rsidRPr="005A75BB">
        <w:rPr>
          <w:b/>
          <w:sz w:val="32"/>
          <w:szCs w:val="32"/>
        </w:rPr>
        <w:t>Πίνακας μεταβατικών λογαριασμών Ενεργητικού και Παθητικού</w:t>
      </w:r>
    </w:p>
    <w:p w:rsidR="005A75BB" w:rsidRPr="005A75BB" w:rsidRDefault="005A75BB" w:rsidP="005A75BB">
      <w:pPr>
        <w:spacing w:line="360" w:lineRule="auto"/>
        <w:jc w:val="both"/>
        <w:rPr>
          <w:bCs/>
          <w:color w:val="000000"/>
          <w:sz w:val="24"/>
          <w:szCs w:val="24"/>
        </w:rPr>
      </w:pPr>
      <w:r w:rsidRPr="005A75BB">
        <w:rPr>
          <w:bCs/>
          <w:color w:val="000000"/>
          <w:sz w:val="24"/>
          <w:szCs w:val="24"/>
        </w:rPr>
        <w:t xml:space="preserve"> </w:t>
      </w:r>
    </w:p>
    <w:tbl>
      <w:tblPr>
        <w:tblW w:w="13500" w:type="dxa"/>
        <w:tblInd w:w="108" w:type="dxa"/>
        <w:tblLook w:val="01E0" w:firstRow="1" w:lastRow="1" w:firstColumn="1" w:lastColumn="1" w:noHBand="0" w:noVBand="0"/>
      </w:tblPr>
      <w:tblGrid>
        <w:gridCol w:w="1080"/>
        <w:gridCol w:w="1440"/>
        <w:gridCol w:w="4320"/>
        <w:gridCol w:w="717"/>
        <w:gridCol w:w="1443"/>
        <w:gridCol w:w="4500"/>
      </w:tblGrid>
      <w:tr w:rsidR="005A75BB" w:rsidTr="005A75BB">
        <w:tc>
          <w:tcPr>
            <w:tcW w:w="1080" w:type="dxa"/>
            <w:hideMark/>
          </w:tcPr>
          <w:p w:rsidR="005A75BB" w:rsidRDefault="007470D8" w:rsidP="007470D8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5760" w:type="dxa"/>
            <w:gridSpan w:val="2"/>
            <w:hideMark/>
          </w:tcPr>
          <w:p w:rsidR="005A75BB" w:rsidRDefault="007470D8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         36.00  </w:t>
            </w:r>
            <w:bookmarkStart w:id="0" w:name="_GoBack"/>
            <w:bookmarkEnd w:id="0"/>
            <w:r w:rsidR="005A75BB">
              <w:rPr>
                <w:bCs/>
                <w:color w:val="000000"/>
                <w:sz w:val="24"/>
                <w:szCs w:val="24"/>
              </w:rPr>
              <w:t>Έξοδα επόμενων χρήσεων</w:t>
            </w:r>
          </w:p>
        </w:tc>
        <w:tc>
          <w:tcPr>
            <w:tcW w:w="717" w:type="dxa"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  <w:hideMark/>
          </w:tcPr>
          <w:p w:rsidR="005A75BB" w:rsidRDefault="007470D8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        </w:t>
            </w:r>
            <w:r w:rsidR="005A75BB">
              <w:rPr>
                <w:bCs/>
                <w:color w:val="000000"/>
                <w:sz w:val="24"/>
                <w:szCs w:val="24"/>
              </w:rPr>
              <w:t>56.00</w:t>
            </w:r>
          </w:p>
        </w:tc>
        <w:tc>
          <w:tcPr>
            <w:tcW w:w="4500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>Έσοδα επόμενων χρήσεων</w:t>
            </w:r>
          </w:p>
        </w:tc>
      </w:tr>
      <w:tr w:rsidR="005A75BB" w:rsidTr="005A75BB">
        <w:tc>
          <w:tcPr>
            <w:tcW w:w="1080" w:type="dxa"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45.24    </w:t>
            </w:r>
          </w:p>
        </w:tc>
        <w:tc>
          <w:tcPr>
            <w:tcW w:w="4320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>Μη δουλευμένοι τόκοι γραμματίων πληρωτέων</w:t>
            </w:r>
          </w:p>
        </w:tc>
        <w:tc>
          <w:tcPr>
            <w:tcW w:w="717" w:type="dxa"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4500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>Μη δουλευμένοι τόκοι γραμματίων εισπρακτέων</w:t>
            </w:r>
          </w:p>
        </w:tc>
      </w:tr>
      <w:tr w:rsidR="005A75BB" w:rsidTr="005A75BB">
        <w:tc>
          <w:tcPr>
            <w:tcW w:w="1080" w:type="dxa"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>51.03</w:t>
            </w:r>
          </w:p>
        </w:tc>
        <w:tc>
          <w:tcPr>
            <w:tcW w:w="4320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Μη δουλευμένοι τόκοι γραμματίων πληρωτέων</w:t>
            </w:r>
          </w:p>
        </w:tc>
        <w:tc>
          <w:tcPr>
            <w:tcW w:w="717" w:type="dxa"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>31.06</w:t>
            </w:r>
          </w:p>
        </w:tc>
        <w:tc>
          <w:tcPr>
            <w:tcW w:w="4500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Μη δουλευμένοι τόκοι γραμματίων εισπρακτέων</w:t>
            </w:r>
          </w:p>
        </w:tc>
      </w:tr>
      <w:tr w:rsidR="005A75BB" w:rsidTr="005A75BB">
        <w:tc>
          <w:tcPr>
            <w:tcW w:w="1080" w:type="dxa"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5A75BB" w:rsidTr="005A75BB">
        <w:tc>
          <w:tcPr>
            <w:tcW w:w="1080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(1)</w:t>
            </w:r>
          </w:p>
        </w:tc>
        <w:tc>
          <w:tcPr>
            <w:tcW w:w="1440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    </w:t>
            </w:r>
            <w:r>
              <w:rPr>
                <w:bCs/>
                <w:color w:val="000000"/>
                <w:sz w:val="24"/>
                <w:szCs w:val="24"/>
              </w:rPr>
              <w:t xml:space="preserve">    36.01</w:t>
            </w:r>
          </w:p>
        </w:tc>
        <w:tc>
          <w:tcPr>
            <w:tcW w:w="4320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>Έσοδα χρήσεως εισπρακτέα</w:t>
            </w:r>
          </w:p>
        </w:tc>
        <w:tc>
          <w:tcPr>
            <w:tcW w:w="717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(3)</w:t>
            </w:r>
          </w:p>
        </w:tc>
        <w:tc>
          <w:tcPr>
            <w:tcW w:w="1443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        </w:t>
            </w:r>
            <w:r>
              <w:rPr>
                <w:bCs/>
                <w:color w:val="000000"/>
                <w:sz w:val="24"/>
                <w:szCs w:val="24"/>
              </w:rPr>
              <w:t>56.01</w:t>
            </w:r>
          </w:p>
        </w:tc>
        <w:tc>
          <w:tcPr>
            <w:tcW w:w="4500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>Έξοδα χρήσεως δουλευμένα</w:t>
            </w:r>
          </w:p>
        </w:tc>
      </w:tr>
      <w:tr w:rsidR="005A75BB" w:rsidTr="005A75BB">
        <w:tc>
          <w:tcPr>
            <w:tcW w:w="1080" w:type="dxa"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       36.02</w:t>
            </w:r>
          </w:p>
        </w:tc>
        <w:tc>
          <w:tcPr>
            <w:tcW w:w="4320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>Αγορές υπό παραλαβή</w:t>
            </w:r>
          </w:p>
        </w:tc>
        <w:tc>
          <w:tcPr>
            <w:tcW w:w="717" w:type="dxa"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  <w:hideMark/>
          </w:tcPr>
          <w:p w:rsidR="005A75BB" w:rsidRDefault="005A75BB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       56.02</w:t>
            </w:r>
          </w:p>
        </w:tc>
        <w:tc>
          <w:tcPr>
            <w:tcW w:w="4500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bookmarkStart w:id="1" w:name="OLE_LINK1"/>
            <w:r>
              <w:rPr>
                <w:bCs/>
                <w:color w:val="000000"/>
                <w:sz w:val="24"/>
                <w:szCs w:val="24"/>
              </w:rPr>
              <w:t>Αγορές υπό τακτοποίηση</w:t>
            </w:r>
            <w:bookmarkEnd w:id="1"/>
          </w:p>
        </w:tc>
      </w:tr>
      <w:tr w:rsidR="005A75BB" w:rsidTr="005A75BB">
        <w:tc>
          <w:tcPr>
            <w:tcW w:w="1080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(2)</w:t>
            </w:r>
          </w:p>
        </w:tc>
        <w:tc>
          <w:tcPr>
            <w:tcW w:w="1440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        </w:t>
            </w:r>
            <w:r>
              <w:rPr>
                <w:bCs/>
                <w:color w:val="000000"/>
                <w:sz w:val="24"/>
                <w:szCs w:val="24"/>
              </w:rPr>
              <w:t>36.03</w:t>
            </w:r>
          </w:p>
        </w:tc>
        <w:tc>
          <w:tcPr>
            <w:tcW w:w="4320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>Εκπτώσεις επί αγορών χρήσεως υπό διακανονισμό</w:t>
            </w:r>
          </w:p>
        </w:tc>
        <w:tc>
          <w:tcPr>
            <w:tcW w:w="717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(4)</w:t>
            </w:r>
          </w:p>
        </w:tc>
        <w:tc>
          <w:tcPr>
            <w:tcW w:w="1443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   </w:t>
            </w:r>
            <w:r>
              <w:rPr>
                <w:bCs/>
                <w:color w:val="000000"/>
                <w:sz w:val="24"/>
                <w:szCs w:val="24"/>
              </w:rPr>
              <w:t xml:space="preserve">     56.03</w:t>
            </w:r>
          </w:p>
        </w:tc>
        <w:tc>
          <w:tcPr>
            <w:tcW w:w="4500" w:type="dxa"/>
            <w:hideMark/>
          </w:tcPr>
          <w:p w:rsidR="005A75BB" w:rsidRDefault="005A75B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>Εκπτώσεις επί  πωλήσεων χρήσεως υπό διακανονισμό</w:t>
            </w:r>
          </w:p>
        </w:tc>
      </w:tr>
    </w:tbl>
    <w:p w:rsidR="005A75BB" w:rsidRDefault="005A75BB" w:rsidP="005A75BB">
      <w:pPr>
        <w:shd w:val="clear" w:color="auto" w:fill="FFFFFF"/>
        <w:spacing w:before="328" w:line="360" w:lineRule="auto"/>
        <w:ind w:left="9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Για την τακτοποίηση των μικρουπολοίπων που ενδεχομένως θα απομένουν, βλέπε Γνωμ. 176 / 2087 /1993, όπου για:</w:t>
      </w:r>
    </w:p>
    <w:p w:rsidR="005A75BB" w:rsidRDefault="005A75BB" w:rsidP="005A75BB">
      <w:pPr>
        <w:shd w:val="clear" w:color="auto" w:fill="FFFFFF"/>
        <w:tabs>
          <w:tab w:val="left" w:pos="865"/>
        </w:tabs>
        <w:spacing w:line="360" w:lineRule="auto"/>
        <w:ind w:left="9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(1)</w:t>
      </w:r>
      <w:r>
        <w:rPr>
          <w:bCs/>
          <w:color w:val="000000"/>
          <w:sz w:val="24"/>
          <w:szCs w:val="24"/>
        </w:rPr>
        <w:tab/>
        <w:t>Δίδονται       οι   λ/σμοί   82.00.07 (χρεωστικές διαφορές)   και 82.01.07 (πιστωτικές διαφορές  )</w:t>
      </w:r>
    </w:p>
    <w:p w:rsidR="005A75BB" w:rsidRDefault="005A75BB" w:rsidP="005A75BB">
      <w:pPr>
        <w:numPr>
          <w:ilvl w:val="0"/>
          <w:numId w:val="1"/>
        </w:numPr>
        <w:shd w:val="clear" w:color="auto" w:fill="FFFFFF"/>
        <w:tabs>
          <w:tab w:val="left" w:pos="1270"/>
          <w:tab w:val="left" w:pos="2335"/>
          <w:tab w:val="left" w:pos="6120"/>
          <w:tab w:val="left" w:pos="10382"/>
        </w:tabs>
        <w:spacing w:line="360" w:lineRule="auto"/>
        <w:ind w:left="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»            »       »        82.00.08 (       »</w:t>
      </w:r>
      <w:r>
        <w:rPr>
          <w:bCs/>
          <w:color w:val="000000"/>
          <w:sz w:val="24"/>
          <w:szCs w:val="24"/>
        </w:rPr>
        <w:tab/>
        <w:t>»        )   και 82.01.08 (         »</w:t>
      </w:r>
      <w:r>
        <w:rPr>
          <w:bCs/>
          <w:color w:val="000000"/>
          <w:sz w:val="24"/>
          <w:szCs w:val="24"/>
        </w:rPr>
        <w:tab/>
        <w:t>»     )</w:t>
      </w:r>
    </w:p>
    <w:p w:rsidR="005A75BB" w:rsidRDefault="005A75BB" w:rsidP="005A75BB">
      <w:pPr>
        <w:numPr>
          <w:ilvl w:val="0"/>
          <w:numId w:val="1"/>
        </w:numPr>
        <w:shd w:val="clear" w:color="auto" w:fill="FFFFFF"/>
        <w:tabs>
          <w:tab w:val="left" w:pos="1270"/>
          <w:tab w:val="left" w:pos="2335"/>
          <w:tab w:val="left" w:pos="6120"/>
          <w:tab w:val="left" w:pos="10378"/>
        </w:tabs>
        <w:spacing w:line="360" w:lineRule="auto"/>
        <w:ind w:left="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»            »       »        82.00.09 (       »</w:t>
      </w:r>
      <w:r>
        <w:rPr>
          <w:bCs/>
          <w:color w:val="000000"/>
          <w:sz w:val="24"/>
          <w:szCs w:val="24"/>
        </w:rPr>
        <w:tab/>
        <w:t>»        )   και 82.01.09 (         »</w:t>
      </w:r>
      <w:r>
        <w:rPr>
          <w:bCs/>
          <w:color w:val="000000"/>
          <w:sz w:val="24"/>
          <w:szCs w:val="24"/>
        </w:rPr>
        <w:tab/>
        <w:t>»     )</w:t>
      </w:r>
    </w:p>
    <w:p w:rsidR="005A75BB" w:rsidRDefault="005A75BB" w:rsidP="005A75BB">
      <w:pPr>
        <w:tabs>
          <w:tab w:val="left" w:pos="1260"/>
          <w:tab w:val="left" w:pos="2340"/>
          <w:tab w:val="left" w:pos="6120"/>
          <w:tab w:val="left" w:pos="10440"/>
        </w:tabs>
        <w:spacing w:line="360" w:lineRule="auto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(4)</w:t>
      </w:r>
      <w:r>
        <w:rPr>
          <w:bCs/>
          <w:color w:val="000000"/>
          <w:sz w:val="24"/>
          <w:szCs w:val="24"/>
        </w:rPr>
        <w:tab/>
        <w:t>»            »        »       82.00.10 (       »</w:t>
      </w:r>
      <w:r>
        <w:rPr>
          <w:bCs/>
          <w:color w:val="000000"/>
          <w:sz w:val="24"/>
          <w:szCs w:val="24"/>
        </w:rPr>
        <w:tab/>
        <w:t>»        )   και 82.01.10 (         »</w:t>
      </w:r>
      <w:r>
        <w:rPr>
          <w:bCs/>
          <w:color w:val="000000"/>
          <w:sz w:val="24"/>
          <w:szCs w:val="24"/>
        </w:rPr>
        <w:tab/>
        <w:t>»    )</w:t>
      </w:r>
    </w:p>
    <w:p w:rsidR="005A75BB" w:rsidRDefault="005A75BB" w:rsidP="005A75BB">
      <w:pPr>
        <w:widowControl/>
        <w:autoSpaceDE/>
        <w:autoSpaceDN/>
        <w:adjustRightInd/>
        <w:spacing w:line="360" w:lineRule="auto"/>
        <w:rPr>
          <w:b/>
          <w:color w:val="000000"/>
          <w:sz w:val="28"/>
          <w:szCs w:val="28"/>
          <w:u w:val="single"/>
        </w:rPr>
        <w:sectPr w:rsidR="005A75BB">
          <w:footnotePr>
            <w:numRestart w:val="eachPage"/>
          </w:footnotePr>
          <w:pgSz w:w="16838" w:h="11906" w:orient="landscape"/>
          <w:pgMar w:top="2381" w:right="1588" w:bottom="1588" w:left="1588" w:header="709" w:footer="709" w:gutter="0"/>
          <w:cols w:space="720"/>
        </w:sectPr>
      </w:pPr>
    </w:p>
    <w:p w:rsidR="00D0083B" w:rsidRDefault="00D0083B" w:rsidP="00A00648"/>
    <w:sectPr w:rsidR="00D0083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E89" w:rsidRDefault="00A75E89" w:rsidP="00A00648">
      <w:r>
        <w:separator/>
      </w:r>
    </w:p>
  </w:endnote>
  <w:endnote w:type="continuationSeparator" w:id="0">
    <w:p w:rsidR="00A75E89" w:rsidRDefault="00A75E89" w:rsidP="00A00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E89" w:rsidRDefault="00A75E89" w:rsidP="00A00648">
      <w:r>
        <w:separator/>
      </w:r>
    </w:p>
  </w:footnote>
  <w:footnote w:type="continuationSeparator" w:id="0">
    <w:p w:rsidR="00A75E89" w:rsidRDefault="00A75E89" w:rsidP="00A00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E6764"/>
    <w:multiLevelType w:val="singleLevel"/>
    <w:tmpl w:val="44EC6E02"/>
    <w:lvl w:ilvl="0">
      <w:start w:val="2"/>
      <w:numFmt w:val="decimal"/>
      <w:lvlText w:val="(%1)"/>
      <w:legacy w:legacy="1" w:legacySpace="0" w:legacyIndent="1266"/>
      <w:lvlJc w:val="left"/>
      <w:pPr>
        <w:ind w:left="0" w:firstLine="0"/>
      </w:pPr>
      <w:rPr>
        <w:rFonts w:ascii="Arial" w:hAnsi="Arial" w:cs="Arial" w:hint="default"/>
      </w:r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BB"/>
    <w:rsid w:val="005A75BB"/>
    <w:rsid w:val="007470D8"/>
    <w:rsid w:val="00A00648"/>
    <w:rsid w:val="00A75E89"/>
    <w:rsid w:val="00C31775"/>
    <w:rsid w:val="00D0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5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0648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A00648"/>
    <w:rPr>
      <w:rFonts w:ascii="Arial" w:eastAsia="Times New Roman" w:hAnsi="Arial" w:cs="Arial"/>
      <w:sz w:val="20"/>
      <w:szCs w:val="20"/>
      <w:lang w:eastAsia="el-GR"/>
    </w:rPr>
  </w:style>
  <w:style w:type="paragraph" w:styleId="a4">
    <w:name w:val="footer"/>
    <w:basedOn w:val="a"/>
    <w:link w:val="Char0"/>
    <w:uiPriority w:val="99"/>
    <w:unhideWhenUsed/>
    <w:rsid w:val="00A00648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A00648"/>
    <w:rPr>
      <w:rFonts w:ascii="Arial" w:eastAsia="Times New Roman" w:hAnsi="Arial" w:cs="Arial"/>
      <w:sz w:val="20"/>
      <w:szCs w:val="20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5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0648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A00648"/>
    <w:rPr>
      <w:rFonts w:ascii="Arial" w:eastAsia="Times New Roman" w:hAnsi="Arial" w:cs="Arial"/>
      <w:sz w:val="20"/>
      <w:szCs w:val="20"/>
      <w:lang w:eastAsia="el-GR"/>
    </w:rPr>
  </w:style>
  <w:style w:type="paragraph" w:styleId="a4">
    <w:name w:val="footer"/>
    <w:basedOn w:val="a"/>
    <w:link w:val="Char0"/>
    <w:uiPriority w:val="99"/>
    <w:unhideWhenUsed/>
    <w:rsid w:val="00A00648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A00648"/>
    <w:rPr>
      <w:rFonts w:ascii="Arial" w:eastAsia="Times New Roman" w:hAnsi="Arial" w:cs="Arial"/>
      <w:sz w:val="20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0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180</Words>
  <Characters>973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Nondas</dc:creator>
  <cp:lastModifiedBy>Nondas</cp:lastModifiedBy>
  <cp:revision>3</cp:revision>
  <dcterms:created xsi:type="dcterms:W3CDTF">2016-06-04T05:34:00Z</dcterms:created>
  <dcterms:modified xsi:type="dcterms:W3CDTF">2016-09-01T06:01:00Z</dcterms:modified>
</cp:coreProperties>
</file>